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  <w:sz w:val="44"/>
          <w:szCs w:val="44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color w:val="001d35"/>
          <w:sz w:val="35"/>
          <w:szCs w:val="35"/>
          <w:highlight w:val="white"/>
          <w:rtl w:val="0"/>
        </w:rPr>
        <w:t xml:space="preserve">                                Curriculum Vitae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Djenyffer Gracite Ferreira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317500</wp:posOffset>
                </wp:positionV>
                <wp:extent cx="5410200" cy="22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5663" y="3780000"/>
                          <a:ext cx="54006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317500</wp:posOffset>
                </wp:positionV>
                <wp:extent cx="5410200" cy="22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2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Idade:3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Anos - Estado Civil: </w:t>
      </w:r>
      <w:r w:rsidDel="00000000" w:rsidR="00000000" w:rsidRPr="00000000">
        <w:rPr>
          <w:rFonts w:ascii="Arial" w:cs="Arial" w:eastAsia="Arial" w:hAnsi="Arial"/>
          <w:rtl w:val="0"/>
        </w:rPr>
        <w:t xml:space="preserve">Divorciada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RG: 101288579     CPF: 06417585964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Rua Felício Callay 356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CEP: </w:t>
      </w:r>
      <w:r w:rsidDel="00000000" w:rsidR="00000000" w:rsidRPr="00000000">
        <w:rPr>
          <w:rFonts w:ascii="Arial" w:cs="Arial" w:eastAsia="Arial" w:hAnsi="Arial"/>
          <w:rtl w:val="0"/>
        </w:rPr>
        <w:t xml:space="preserve">85906040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Telefone Wha</w:t>
      </w:r>
      <w:r w:rsidDel="00000000" w:rsidR="00000000" w:rsidRPr="00000000">
        <w:rPr>
          <w:rFonts w:ascii="Arial" w:cs="Arial" w:eastAsia="Arial" w:hAnsi="Arial"/>
          <w:rtl w:val="0"/>
        </w:rPr>
        <w:t xml:space="preserve">ts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 4599935852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E-Mail: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vertAlign w:val="baseline"/>
            <w:rtl w:val="0"/>
          </w:rPr>
          <w:t xml:space="preserve">djenyffer.ferreira@escola.pr.gov.br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Formação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3º Grau Completo - UNIPAN - Artes Visuais/Ano da Conclusão- 2008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Pós-Graduação em Educação Especial/Altas Habilidades- Faculdades São Braz Ano da Conclusão - 2019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br w:type="textWrapping"/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Informações Adicionais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- Facilidade no Ensino de crianças, jovens e adultos.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- Agilidade, responsabilidade e organização no desempenho de tarefas.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- Curso Formativo do novo ensino médio 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- Tecnologias Educacionais, operacional e plataforma Google.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- Formação nos anos finais do ensino fundamental/arte BNCC.</w:t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- Brigadista escolar/formação SEED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-Facilidade na preparação de aulas dinâmicas e objetivas.  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- Docente atuante no ensino da disciplina de </w:t>
      </w:r>
      <w:r w:rsidDel="00000000" w:rsidR="00000000" w:rsidRPr="00000000">
        <w:rPr>
          <w:rFonts w:ascii="Arial" w:cs="Arial" w:eastAsia="Arial" w:hAnsi="Arial"/>
          <w:rtl w:val="0"/>
        </w:rPr>
        <w:t xml:space="preserve">ARTE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para ensino fundamental II e Ensino </w:t>
      </w:r>
      <w:r w:rsidDel="00000000" w:rsidR="00000000" w:rsidRPr="00000000">
        <w:rPr>
          <w:rFonts w:ascii="Arial" w:cs="Arial" w:eastAsia="Arial" w:hAnsi="Arial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édio/ 1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anos. SEED</w:t>
      </w:r>
      <w:r w:rsidDel="00000000" w:rsidR="00000000" w:rsidRPr="00000000">
        <w:rPr>
          <w:rFonts w:ascii="Arial" w:cs="Arial" w:eastAsia="Arial" w:hAnsi="Arial"/>
          <w:rtl w:val="0"/>
        </w:rPr>
        <w:t xml:space="preserve">- PR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-Professora de Sala de Altas Habilidades. SEED</w:t>
      </w:r>
      <w:r w:rsidDel="00000000" w:rsidR="00000000" w:rsidRPr="00000000">
        <w:rPr>
          <w:rFonts w:ascii="Arial" w:cs="Arial" w:eastAsia="Arial" w:hAnsi="Arial"/>
          <w:rtl w:val="0"/>
        </w:rPr>
        <w:t xml:space="preserve">-PR/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2020 a 2021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Professora de arte atuante nas escolas Particulares abaixo: 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CAT- Colégio Adventista Toledo- Paraná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Colégio La Salle Toledo- Paraná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djenyffer.ferreira@escola.pr.gov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